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F1" w:rsidRPr="001332F1" w:rsidRDefault="001332F1" w:rsidP="001332F1">
      <w:pPr>
        <w:spacing w:after="0" w:line="240" w:lineRule="auto"/>
        <w:jc w:val="center"/>
        <w:rPr>
          <w:rFonts w:ascii="Verdana" w:eastAsia="Times New Roman" w:hAnsi="Verdana" w:cs="Times New Roman"/>
          <w:b/>
          <w:bCs/>
          <w:sz w:val="21"/>
          <w:szCs w:val="21"/>
          <w:lang w:eastAsia="ru-RU"/>
        </w:rPr>
      </w:pPr>
      <w:bookmarkStart w:id="0" w:name="_GoBack"/>
      <w:bookmarkEnd w:id="0"/>
      <w:r w:rsidRPr="001332F1">
        <w:rPr>
          <w:rFonts w:ascii="Arial" w:eastAsia="Times New Roman" w:hAnsi="Arial" w:cs="Arial"/>
          <w:b/>
          <w:bCs/>
          <w:sz w:val="24"/>
          <w:szCs w:val="24"/>
          <w:lang w:eastAsia="ru-RU"/>
        </w:rPr>
        <w:t>Глава 4. ПРАВА И ОБЯЗАННОСТИ ГРАЖДАН В СФЕРЕ</w:t>
      </w:r>
    </w:p>
    <w:p w:rsidR="001332F1" w:rsidRPr="001332F1" w:rsidRDefault="001332F1" w:rsidP="001332F1">
      <w:pPr>
        <w:spacing w:after="0" w:line="240" w:lineRule="auto"/>
        <w:jc w:val="center"/>
        <w:rPr>
          <w:rFonts w:ascii="Verdana" w:eastAsia="Times New Roman" w:hAnsi="Verdana" w:cs="Times New Roman"/>
          <w:b/>
          <w:bCs/>
          <w:sz w:val="21"/>
          <w:szCs w:val="21"/>
          <w:lang w:eastAsia="ru-RU"/>
        </w:rPr>
      </w:pPr>
      <w:r w:rsidRPr="001332F1">
        <w:rPr>
          <w:rFonts w:ascii="Arial" w:eastAsia="Times New Roman" w:hAnsi="Arial" w:cs="Arial"/>
          <w:b/>
          <w:bCs/>
          <w:sz w:val="24"/>
          <w:szCs w:val="24"/>
          <w:lang w:eastAsia="ru-RU"/>
        </w:rPr>
        <w:t>ОХРАНЫ ЗДОРОВЬЯ</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Arial" w:eastAsia="Times New Roman" w:hAnsi="Arial" w:cs="Arial"/>
          <w:b/>
          <w:bCs/>
          <w:sz w:val="24"/>
          <w:szCs w:val="24"/>
          <w:lang w:eastAsia="ru-RU"/>
        </w:rPr>
        <w:t>Статья 18. Право на охрану здоровья</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1. Каждый имеет право на охрану здоровья.</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332F1" w:rsidRPr="001332F1" w:rsidRDefault="001332F1" w:rsidP="001332F1">
      <w:pPr>
        <w:spacing w:after="0" w:line="240" w:lineRule="auto"/>
        <w:jc w:val="both"/>
        <w:rPr>
          <w:rFonts w:ascii="Verdana" w:eastAsia="Times New Roman" w:hAnsi="Verdana" w:cs="Times New Roman"/>
          <w:color w:val="000000"/>
          <w:sz w:val="21"/>
          <w:szCs w:val="21"/>
          <w:lang w:eastAsia="ru-RU"/>
        </w:rPr>
      </w:pPr>
      <w:r w:rsidRPr="001332F1">
        <w:rPr>
          <w:rFonts w:ascii="Times New Roman" w:eastAsia="Times New Roman" w:hAnsi="Times New Roman" w:cs="Times New Roman"/>
          <w:color w:val="000000"/>
          <w:sz w:val="24"/>
          <w:szCs w:val="24"/>
          <w:lang w:eastAsia="ru-RU"/>
        </w:rPr>
        <w:t>(в ред. Федерального закона от 22.10.2014 N 314-ФЗ)</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Arial" w:eastAsia="Times New Roman" w:hAnsi="Arial" w:cs="Arial"/>
          <w:b/>
          <w:bCs/>
          <w:sz w:val="24"/>
          <w:szCs w:val="24"/>
          <w:lang w:eastAsia="ru-RU"/>
        </w:rPr>
        <w:t>Статья 19. Право на медицинскую помощь</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1. Каждый имеет право на медицинскую помощь.</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332F1" w:rsidRPr="001332F1" w:rsidRDefault="001332F1" w:rsidP="001332F1">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1332F1">
        <w:rPr>
          <w:rFonts w:ascii="Times New Roman" w:eastAsia="Times New Roman" w:hAnsi="Times New Roman" w:cs="Times New Roman"/>
          <w:color w:val="392C69"/>
          <w:sz w:val="24"/>
          <w:szCs w:val="24"/>
          <w:lang w:eastAsia="ru-RU"/>
        </w:rPr>
        <w:t>КонсультантПлюс</w:t>
      </w:r>
      <w:proofErr w:type="spellEnd"/>
      <w:r w:rsidRPr="001332F1">
        <w:rPr>
          <w:rFonts w:ascii="Times New Roman" w:eastAsia="Times New Roman" w:hAnsi="Times New Roman" w:cs="Times New Roman"/>
          <w:color w:val="392C69"/>
          <w:sz w:val="24"/>
          <w:szCs w:val="24"/>
          <w:lang w:eastAsia="ru-RU"/>
        </w:rPr>
        <w:t>: примечание.</w:t>
      </w:r>
    </w:p>
    <w:p w:rsidR="001332F1" w:rsidRPr="001332F1" w:rsidRDefault="001332F1" w:rsidP="001332F1">
      <w:pPr>
        <w:shd w:val="clear" w:color="auto" w:fill="F4F3F8"/>
        <w:spacing w:after="0" w:line="240" w:lineRule="auto"/>
        <w:rPr>
          <w:rFonts w:ascii="Verdana" w:eastAsia="Times New Roman" w:hAnsi="Verdana" w:cs="Times New Roman"/>
          <w:color w:val="392C69"/>
          <w:sz w:val="21"/>
          <w:szCs w:val="21"/>
          <w:lang w:eastAsia="ru-RU"/>
        </w:rPr>
      </w:pPr>
      <w:r w:rsidRPr="001332F1">
        <w:rPr>
          <w:rFonts w:ascii="Times New Roman" w:eastAsia="Times New Roman" w:hAnsi="Times New Roman" w:cs="Times New Roman"/>
          <w:color w:val="392C69"/>
          <w:sz w:val="24"/>
          <w:szCs w:val="24"/>
          <w:lang w:eastAsia="ru-RU"/>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5. Пациент имеет право на:</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3) получение консультаций врачей-специалистов;</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1332F1" w:rsidRPr="001332F1" w:rsidRDefault="001332F1" w:rsidP="001332F1">
      <w:pPr>
        <w:spacing w:after="0" w:line="240" w:lineRule="auto"/>
        <w:jc w:val="both"/>
        <w:rPr>
          <w:rFonts w:ascii="Verdana" w:eastAsia="Times New Roman" w:hAnsi="Verdana" w:cs="Times New Roman"/>
          <w:color w:val="000000"/>
          <w:sz w:val="21"/>
          <w:szCs w:val="21"/>
          <w:lang w:eastAsia="ru-RU"/>
        </w:rPr>
      </w:pPr>
      <w:r w:rsidRPr="001332F1">
        <w:rPr>
          <w:rFonts w:ascii="Times New Roman" w:eastAsia="Times New Roman" w:hAnsi="Times New Roman" w:cs="Times New Roman"/>
          <w:color w:val="000000"/>
          <w:sz w:val="24"/>
          <w:szCs w:val="24"/>
          <w:lang w:eastAsia="ru-RU"/>
        </w:rPr>
        <w:t>(п. 4 в ред. Федерального закона от 06.03.2019 N 18-ФЗ)</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7) защиту сведений, составляющих врачебную тайну;</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8) отказ от медицинского вмешательства;</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lastRenderedPageBreak/>
        <w:t>10) допуск к нему адвоката или законного представителя для защиты своих прав;</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Arial" w:eastAsia="Times New Roman" w:hAnsi="Arial" w:cs="Arial"/>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bookmarkStart w:id="1" w:name="p454"/>
      <w:bookmarkEnd w:id="1"/>
      <w:r w:rsidRPr="001332F1">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bookmarkStart w:id="2" w:name="p455"/>
      <w:bookmarkEnd w:id="2"/>
      <w:r w:rsidRPr="001332F1">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xml:space="preserve">3. Гражданин, один из родителей или иной законный представитель лица, указанного в </w:t>
      </w:r>
      <w:hyperlink w:anchor="p455" w:history="1">
        <w:r w:rsidRPr="001332F1">
          <w:rPr>
            <w:rFonts w:ascii="Times New Roman" w:eastAsia="Times New Roman" w:hAnsi="Times New Roman" w:cs="Times New Roman"/>
            <w:color w:val="0000FF"/>
            <w:sz w:val="24"/>
            <w:szCs w:val="24"/>
            <w:lang w:eastAsia="ru-RU"/>
          </w:rPr>
          <w:t>части 2</w:t>
        </w:r>
      </w:hyperlink>
      <w:r w:rsidRPr="001332F1">
        <w:rPr>
          <w:rFonts w:ascii="Times New Roman" w:eastAsia="Times New Roman" w:hAnsi="Times New Roman" w:cs="Times New Roman"/>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68" w:history="1">
        <w:r w:rsidRPr="001332F1">
          <w:rPr>
            <w:rFonts w:ascii="Times New Roman" w:eastAsia="Times New Roman" w:hAnsi="Times New Roman" w:cs="Times New Roman"/>
            <w:color w:val="0000FF"/>
            <w:sz w:val="24"/>
            <w:szCs w:val="24"/>
            <w:lang w:eastAsia="ru-RU"/>
          </w:rPr>
          <w:t>частью 9</w:t>
        </w:r>
      </w:hyperlink>
      <w:r w:rsidRPr="001332F1">
        <w:rPr>
          <w:rFonts w:ascii="Times New Roman" w:eastAsia="Times New Roman" w:hAnsi="Times New Roman" w:cs="Times New Roman"/>
          <w:sz w:val="24"/>
          <w:szCs w:val="24"/>
          <w:lang w:eastAsia="ru-RU"/>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5" w:history="1">
        <w:r w:rsidRPr="001332F1">
          <w:rPr>
            <w:rFonts w:ascii="Times New Roman" w:eastAsia="Times New Roman" w:hAnsi="Times New Roman" w:cs="Times New Roman"/>
            <w:color w:val="0000FF"/>
            <w:sz w:val="24"/>
            <w:szCs w:val="24"/>
            <w:lang w:eastAsia="ru-RU"/>
          </w:rPr>
          <w:t>части 2</w:t>
        </w:r>
      </w:hyperlink>
      <w:r w:rsidRPr="001332F1">
        <w:rPr>
          <w:rFonts w:ascii="Times New Roman" w:eastAsia="Times New Roman" w:hAnsi="Times New Roman" w:cs="Times New Roman"/>
          <w:sz w:val="24"/>
          <w:szCs w:val="24"/>
          <w:lang w:eastAsia="ru-RU"/>
        </w:rPr>
        <w:t xml:space="preserve"> настоящей статьи, в доступной для него форме должны быть разъяснены возможные последствия такого отказа.</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w:t>
      </w:r>
      <w:hyperlink w:anchor="p455" w:history="1">
        <w:r w:rsidRPr="001332F1">
          <w:rPr>
            <w:rFonts w:ascii="Times New Roman" w:eastAsia="Times New Roman" w:hAnsi="Times New Roman" w:cs="Times New Roman"/>
            <w:color w:val="0000FF"/>
            <w:sz w:val="24"/>
            <w:szCs w:val="24"/>
            <w:lang w:eastAsia="ru-RU"/>
          </w:rPr>
          <w:t>части 2</w:t>
        </w:r>
      </w:hyperlink>
      <w:r w:rsidRPr="001332F1">
        <w:rPr>
          <w:rFonts w:ascii="Times New Roman" w:eastAsia="Times New Roman" w:hAnsi="Times New Roman" w:cs="Times New Roman"/>
          <w:sz w:val="24"/>
          <w:szCs w:val="24"/>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xml:space="preserve">6. Лица, указанные в </w:t>
      </w:r>
      <w:hyperlink w:anchor="p454" w:history="1">
        <w:r w:rsidRPr="001332F1">
          <w:rPr>
            <w:rFonts w:ascii="Times New Roman" w:eastAsia="Times New Roman" w:hAnsi="Times New Roman" w:cs="Times New Roman"/>
            <w:color w:val="0000FF"/>
            <w:sz w:val="24"/>
            <w:szCs w:val="24"/>
            <w:lang w:eastAsia="ru-RU"/>
          </w:rPr>
          <w:t>частях 1</w:t>
        </w:r>
      </w:hyperlink>
      <w:r w:rsidRPr="001332F1">
        <w:rPr>
          <w:rFonts w:ascii="Times New Roman" w:eastAsia="Times New Roman" w:hAnsi="Times New Roman" w:cs="Times New Roman"/>
          <w:sz w:val="24"/>
          <w:szCs w:val="24"/>
          <w:lang w:eastAsia="ru-RU"/>
        </w:rPr>
        <w:t xml:space="preserve"> и </w:t>
      </w:r>
      <w:hyperlink w:anchor="p455" w:history="1">
        <w:r w:rsidRPr="001332F1">
          <w:rPr>
            <w:rFonts w:ascii="Times New Roman" w:eastAsia="Times New Roman" w:hAnsi="Times New Roman" w:cs="Times New Roman"/>
            <w:color w:val="0000FF"/>
            <w:sz w:val="24"/>
            <w:szCs w:val="24"/>
            <w:lang w:eastAsia="ru-RU"/>
          </w:rPr>
          <w:t>2</w:t>
        </w:r>
      </w:hyperlink>
      <w:r w:rsidRPr="001332F1">
        <w:rPr>
          <w:rFonts w:ascii="Times New Roman" w:eastAsia="Times New Roman" w:hAnsi="Times New Roman" w:cs="Times New Roman"/>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lastRenderedPageBreak/>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5" w:history="1">
        <w:r w:rsidRPr="001332F1">
          <w:rPr>
            <w:rFonts w:ascii="Times New Roman" w:eastAsia="Times New Roman" w:hAnsi="Times New Roman" w:cs="Times New Roman"/>
            <w:color w:val="0000FF"/>
            <w:sz w:val="24"/>
            <w:szCs w:val="24"/>
            <w:lang w:eastAsia="ru-RU"/>
          </w:rPr>
          <w:t>части 2</w:t>
        </w:r>
      </w:hyperlink>
      <w:r w:rsidRPr="001332F1">
        <w:rPr>
          <w:rFonts w:ascii="Times New Roman" w:eastAsia="Times New Roman" w:hAnsi="Times New Roman" w:cs="Times New Roman"/>
          <w:sz w:val="24"/>
          <w:szCs w:val="24"/>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1332F1" w:rsidRPr="001332F1" w:rsidRDefault="001332F1" w:rsidP="001332F1">
      <w:pPr>
        <w:spacing w:after="0" w:line="240" w:lineRule="auto"/>
        <w:jc w:val="both"/>
        <w:rPr>
          <w:rFonts w:ascii="Verdana" w:eastAsia="Times New Roman" w:hAnsi="Verdana" w:cs="Times New Roman"/>
          <w:color w:val="000000"/>
          <w:sz w:val="21"/>
          <w:szCs w:val="21"/>
          <w:lang w:eastAsia="ru-RU"/>
        </w:rPr>
      </w:pPr>
      <w:r w:rsidRPr="001332F1">
        <w:rPr>
          <w:rFonts w:ascii="Times New Roman" w:eastAsia="Times New Roman" w:hAnsi="Times New Roman" w:cs="Times New Roman"/>
          <w:color w:val="000000"/>
          <w:sz w:val="24"/>
          <w:szCs w:val="24"/>
          <w:lang w:eastAsia="ru-RU"/>
        </w:rPr>
        <w:t>(часть 7 в ред. Федерального закона от 29.07.2017 N 242-ФЗ)</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332F1" w:rsidRPr="001332F1" w:rsidRDefault="001332F1" w:rsidP="001332F1">
      <w:pPr>
        <w:spacing w:after="0" w:line="240" w:lineRule="auto"/>
        <w:jc w:val="both"/>
        <w:rPr>
          <w:rFonts w:ascii="Verdana" w:eastAsia="Times New Roman" w:hAnsi="Verdana" w:cs="Times New Roman"/>
          <w:color w:val="000000"/>
          <w:sz w:val="21"/>
          <w:szCs w:val="21"/>
          <w:lang w:eastAsia="ru-RU"/>
        </w:rPr>
      </w:pPr>
      <w:r w:rsidRPr="001332F1">
        <w:rPr>
          <w:rFonts w:ascii="Times New Roman" w:eastAsia="Times New Roman" w:hAnsi="Times New Roman" w:cs="Times New Roman"/>
          <w:color w:val="000000"/>
          <w:sz w:val="24"/>
          <w:szCs w:val="24"/>
          <w:lang w:eastAsia="ru-RU"/>
        </w:rPr>
        <w:t>(в ред. Федерального закона от 25.11.2013 N 317-ФЗ)</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bookmarkStart w:id="3" w:name="p468"/>
      <w:bookmarkEnd w:id="3"/>
      <w:r w:rsidRPr="001332F1">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bookmarkStart w:id="4" w:name="p469"/>
      <w:bookmarkEnd w:id="4"/>
      <w:r w:rsidRPr="001332F1">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5" w:history="1">
        <w:r w:rsidRPr="001332F1">
          <w:rPr>
            <w:rFonts w:ascii="Times New Roman" w:eastAsia="Times New Roman" w:hAnsi="Times New Roman" w:cs="Times New Roman"/>
            <w:color w:val="0000FF"/>
            <w:sz w:val="24"/>
            <w:szCs w:val="24"/>
            <w:lang w:eastAsia="ru-RU"/>
          </w:rPr>
          <w:t>части 2</w:t>
        </w:r>
      </w:hyperlink>
      <w:r w:rsidRPr="001332F1">
        <w:rPr>
          <w:rFonts w:ascii="Times New Roman" w:eastAsia="Times New Roman" w:hAnsi="Times New Roman" w:cs="Times New Roman"/>
          <w:sz w:val="24"/>
          <w:szCs w:val="24"/>
          <w:lang w:eastAsia="ru-RU"/>
        </w:rPr>
        <w:t xml:space="preserve"> настоящей статьи);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bookmarkStart w:id="5" w:name="p470"/>
      <w:bookmarkEnd w:id="5"/>
      <w:r w:rsidRPr="001332F1">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bookmarkStart w:id="6" w:name="p471"/>
      <w:bookmarkEnd w:id="6"/>
      <w:r w:rsidRPr="001332F1">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bookmarkStart w:id="7" w:name="p472"/>
      <w:bookmarkEnd w:id="7"/>
      <w:r w:rsidRPr="001332F1">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bookmarkStart w:id="8" w:name="p474"/>
      <w:bookmarkEnd w:id="8"/>
      <w:r w:rsidRPr="001332F1">
        <w:rPr>
          <w:rFonts w:ascii="Times New Roman" w:eastAsia="Times New Roman" w:hAnsi="Times New Roman" w:cs="Times New Roman"/>
          <w:sz w:val="24"/>
          <w:szCs w:val="24"/>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1332F1" w:rsidRPr="001332F1" w:rsidRDefault="001332F1" w:rsidP="001332F1">
      <w:pPr>
        <w:spacing w:after="0" w:line="240" w:lineRule="auto"/>
        <w:jc w:val="both"/>
        <w:rPr>
          <w:rFonts w:ascii="Verdana" w:eastAsia="Times New Roman" w:hAnsi="Verdana" w:cs="Times New Roman"/>
          <w:color w:val="000000"/>
          <w:sz w:val="21"/>
          <w:szCs w:val="21"/>
          <w:lang w:eastAsia="ru-RU"/>
        </w:rPr>
      </w:pPr>
      <w:r w:rsidRPr="001332F1">
        <w:rPr>
          <w:rFonts w:ascii="Times New Roman" w:eastAsia="Times New Roman" w:hAnsi="Times New Roman" w:cs="Times New Roman"/>
          <w:color w:val="000000"/>
          <w:sz w:val="24"/>
          <w:szCs w:val="24"/>
          <w:lang w:eastAsia="ru-RU"/>
        </w:rPr>
        <w:t>(п. 6 введен Федеральным законом от 06.03.2019 N 18-ФЗ)</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xml:space="preserve">1) в случаях, указанных в </w:t>
      </w:r>
      <w:hyperlink w:anchor="p469" w:history="1">
        <w:r w:rsidRPr="001332F1">
          <w:rPr>
            <w:rFonts w:ascii="Times New Roman" w:eastAsia="Times New Roman" w:hAnsi="Times New Roman" w:cs="Times New Roman"/>
            <w:color w:val="0000FF"/>
            <w:sz w:val="24"/>
            <w:szCs w:val="24"/>
            <w:lang w:eastAsia="ru-RU"/>
          </w:rPr>
          <w:t>пунктах 1</w:t>
        </w:r>
      </w:hyperlink>
      <w:r w:rsidRPr="001332F1">
        <w:rPr>
          <w:rFonts w:ascii="Times New Roman" w:eastAsia="Times New Roman" w:hAnsi="Times New Roman" w:cs="Times New Roman"/>
          <w:sz w:val="24"/>
          <w:szCs w:val="24"/>
          <w:lang w:eastAsia="ru-RU"/>
        </w:rPr>
        <w:t xml:space="preserve"> и </w:t>
      </w:r>
      <w:hyperlink w:anchor="p470" w:history="1">
        <w:r w:rsidRPr="001332F1">
          <w:rPr>
            <w:rFonts w:ascii="Times New Roman" w:eastAsia="Times New Roman" w:hAnsi="Times New Roman" w:cs="Times New Roman"/>
            <w:color w:val="0000FF"/>
            <w:sz w:val="24"/>
            <w:szCs w:val="24"/>
            <w:lang w:eastAsia="ru-RU"/>
          </w:rPr>
          <w:t>2 части 9</w:t>
        </w:r>
      </w:hyperlink>
      <w:r w:rsidRPr="001332F1">
        <w:rPr>
          <w:rFonts w:ascii="Times New Roman" w:eastAsia="Times New Roman" w:hAnsi="Times New Roman" w:cs="Times New Roman"/>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5" w:history="1">
        <w:r w:rsidRPr="001332F1">
          <w:rPr>
            <w:rFonts w:ascii="Times New Roman" w:eastAsia="Times New Roman" w:hAnsi="Times New Roman" w:cs="Times New Roman"/>
            <w:color w:val="0000FF"/>
            <w:sz w:val="24"/>
            <w:szCs w:val="24"/>
            <w:lang w:eastAsia="ru-RU"/>
          </w:rPr>
          <w:t>части 2</w:t>
        </w:r>
      </w:hyperlink>
      <w:r w:rsidRPr="001332F1">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332F1" w:rsidRPr="001332F1" w:rsidRDefault="001332F1" w:rsidP="001332F1">
      <w:pPr>
        <w:spacing w:after="0" w:line="240" w:lineRule="auto"/>
        <w:jc w:val="both"/>
        <w:rPr>
          <w:rFonts w:ascii="Verdana" w:eastAsia="Times New Roman" w:hAnsi="Verdana" w:cs="Times New Roman"/>
          <w:color w:val="000000"/>
          <w:sz w:val="21"/>
          <w:szCs w:val="21"/>
          <w:lang w:eastAsia="ru-RU"/>
        </w:rPr>
      </w:pPr>
      <w:r w:rsidRPr="001332F1">
        <w:rPr>
          <w:rFonts w:ascii="Times New Roman" w:eastAsia="Times New Roman" w:hAnsi="Times New Roman" w:cs="Times New Roman"/>
          <w:color w:val="000000"/>
          <w:sz w:val="24"/>
          <w:szCs w:val="24"/>
          <w:lang w:eastAsia="ru-RU"/>
        </w:rPr>
        <w:t>(в ред. Федерального закона от 25.11.2013 N 317-ФЗ)</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xml:space="preserve">2) в отношении лиц, указанных в </w:t>
      </w:r>
      <w:hyperlink w:anchor="p471" w:history="1">
        <w:r w:rsidRPr="001332F1">
          <w:rPr>
            <w:rFonts w:ascii="Times New Roman" w:eastAsia="Times New Roman" w:hAnsi="Times New Roman" w:cs="Times New Roman"/>
            <w:color w:val="0000FF"/>
            <w:sz w:val="24"/>
            <w:szCs w:val="24"/>
            <w:lang w:eastAsia="ru-RU"/>
          </w:rPr>
          <w:t>пунктах 3</w:t>
        </w:r>
      </w:hyperlink>
      <w:r w:rsidRPr="001332F1">
        <w:rPr>
          <w:rFonts w:ascii="Times New Roman" w:eastAsia="Times New Roman" w:hAnsi="Times New Roman" w:cs="Times New Roman"/>
          <w:sz w:val="24"/>
          <w:szCs w:val="24"/>
          <w:lang w:eastAsia="ru-RU"/>
        </w:rPr>
        <w:t xml:space="preserve"> и </w:t>
      </w:r>
      <w:hyperlink w:anchor="p472" w:history="1">
        <w:r w:rsidRPr="001332F1">
          <w:rPr>
            <w:rFonts w:ascii="Times New Roman" w:eastAsia="Times New Roman" w:hAnsi="Times New Roman" w:cs="Times New Roman"/>
            <w:color w:val="0000FF"/>
            <w:sz w:val="24"/>
            <w:szCs w:val="24"/>
            <w:lang w:eastAsia="ru-RU"/>
          </w:rPr>
          <w:t>4 части 9</w:t>
        </w:r>
      </w:hyperlink>
      <w:r w:rsidRPr="001332F1">
        <w:rPr>
          <w:rFonts w:ascii="Times New Roman" w:eastAsia="Times New Roman" w:hAnsi="Times New Roman" w:cs="Times New Roman"/>
          <w:sz w:val="24"/>
          <w:szCs w:val="24"/>
          <w:lang w:eastAsia="ru-RU"/>
        </w:rPr>
        <w:t xml:space="preserve"> настоящей статьи, - судом в случаях и в порядке, которые установлены законодательством Российской Федерации;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lastRenderedPageBreak/>
        <w:t xml:space="preserve">3) в случае, указанном в </w:t>
      </w:r>
      <w:hyperlink w:anchor="p474" w:history="1">
        <w:r w:rsidRPr="001332F1">
          <w:rPr>
            <w:rFonts w:ascii="Times New Roman" w:eastAsia="Times New Roman" w:hAnsi="Times New Roman" w:cs="Times New Roman"/>
            <w:color w:val="0000FF"/>
            <w:sz w:val="24"/>
            <w:szCs w:val="24"/>
            <w:lang w:eastAsia="ru-RU"/>
          </w:rPr>
          <w:t>пункте 6 части 9</w:t>
        </w:r>
      </w:hyperlink>
      <w:r w:rsidRPr="001332F1">
        <w:rPr>
          <w:rFonts w:ascii="Times New Roman" w:eastAsia="Times New Roman" w:hAnsi="Times New Roman" w:cs="Times New Roman"/>
          <w:sz w:val="24"/>
          <w:szCs w:val="24"/>
          <w:lang w:eastAsia="ru-RU"/>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5" w:history="1">
        <w:r w:rsidRPr="001332F1">
          <w:rPr>
            <w:rFonts w:ascii="Times New Roman" w:eastAsia="Times New Roman" w:hAnsi="Times New Roman" w:cs="Times New Roman"/>
            <w:color w:val="0000FF"/>
            <w:sz w:val="24"/>
            <w:szCs w:val="24"/>
            <w:lang w:eastAsia="ru-RU"/>
          </w:rPr>
          <w:t>части 2</w:t>
        </w:r>
      </w:hyperlink>
      <w:r w:rsidRPr="001332F1">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w:t>
      </w:r>
    </w:p>
    <w:p w:rsidR="001332F1" w:rsidRPr="001332F1" w:rsidRDefault="001332F1" w:rsidP="001332F1">
      <w:pPr>
        <w:spacing w:after="0" w:line="240" w:lineRule="auto"/>
        <w:jc w:val="both"/>
        <w:rPr>
          <w:rFonts w:ascii="Verdana" w:eastAsia="Times New Roman" w:hAnsi="Verdana" w:cs="Times New Roman"/>
          <w:color w:val="000000"/>
          <w:sz w:val="21"/>
          <w:szCs w:val="21"/>
          <w:lang w:eastAsia="ru-RU"/>
        </w:rPr>
      </w:pPr>
      <w:r w:rsidRPr="001332F1">
        <w:rPr>
          <w:rFonts w:ascii="Times New Roman" w:eastAsia="Times New Roman" w:hAnsi="Times New Roman" w:cs="Times New Roman"/>
          <w:color w:val="000000"/>
          <w:sz w:val="24"/>
          <w:szCs w:val="24"/>
          <w:lang w:eastAsia="ru-RU"/>
        </w:rPr>
        <w:t>(п. 3 введен Федеральным законом от 06.03.2019 N 18-ФЗ)</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Arial" w:eastAsia="Times New Roman" w:hAnsi="Arial" w:cs="Arial"/>
          <w:b/>
          <w:bCs/>
          <w:sz w:val="24"/>
          <w:szCs w:val="24"/>
          <w:lang w:eastAsia="ru-RU"/>
        </w:rPr>
        <w:t>Статья 21. Выбор врача и медицинской организации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bookmarkStart w:id="9" w:name="p488"/>
      <w:bookmarkEnd w:id="9"/>
      <w:r w:rsidRPr="001332F1">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88" w:history="1">
        <w:r w:rsidRPr="001332F1">
          <w:rPr>
            <w:rFonts w:ascii="Times New Roman" w:eastAsia="Times New Roman" w:hAnsi="Times New Roman" w:cs="Times New Roman"/>
            <w:color w:val="0000FF"/>
            <w:sz w:val="24"/>
            <w:szCs w:val="24"/>
            <w:lang w:eastAsia="ru-RU"/>
          </w:rPr>
          <w:t>частью 2</w:t>
        </w:r>
      </w:hyperlink>
      <w:r w:rsidRPr="001332F1">
        <w:rPr>
          <w:rFonts w:ascii="Times New Roman" w:eastAsia="Times New Roman" w:hAnsi="Times New Roman" w:cs="Times New Roman"/>
          <w:sz w:val="24"/>
          <w:szCs w:val="24"/>
          <w:lang w:eastAsia="ru-RU"/>
        </w:rPr>
        <w:t xml:space="preserve"> настоящей статьи, с учетом порядков оказания медицинской помощи.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24" w:history="1">
        <w:r w:rsidRPr="001332F1">
          <w:rPr>
            <w:rFonts w:ascii="Times New Roman" w:eastAsia="Times New Roman" w:hAnsi="Times New Roman" w:cs="Times New Roman"/>
            <w:color w:val="0000FF"/>
            <w:sz w:val="24"/>
            <w:szCs w:val="24"/>
            <w:lang w:eastAsia="ru-RU"/>
          </w:rPr>
          <w:t>статьями 25</w:t>
        </w:r>
      </w:hyperlink>
      <w:r w:rsidRPr="001332F1">
        <w:rPr>
          <w:rFonts w:ascii="Times New Roman" w:eastAsia="Times New Roman" w:hAnsi="Times New Roman" w:cs="Times New Roman"/>
          <w:sz w:val="24"/>
          <w:szCs w:val="24"/>
          <w:lang w:eastAsia="ru-RU"/>
        </w:rPr>
        <w:t xml:space="preserve"> и </w:t>
      </w:r>
      <w:hyperlink w:anchor="p541" w:history="1">
        <w:r w:rsidRPr="001332F1">
          <w:rPr>
            <w:rFonts w:ascii="Times New Roman" w:eastAsia="Times New Roman" w:hAnsi="Times New Roman" w:cs="Times New Roman"/>
            <w:color w:val="0000FF"/>
            <w:sz w:val="24"/>
            <w:szCs w:val="24"/>
            <w:lang w:eastAsia="ru-RU"/>
          </w:rPr>
          <w:t>26</w:t>
        </w:r>
      </w:hyperlink>
      <w:r w:rsidRPr="001332F1">
        <w:rPr>
          <w:rFonts w:ascii="Times New Roman" w:eastAsia="Times New Roman" w:hAnsi="Times New Roman" w:cs="Times New Roman"/>
          <w:sz w:val="24"/>
          <w:szCs w:val="24"/>
          <w:lang w:eastAsia="ru-RU"/>
        </w:rPr>
        <w:t xml:space="preserve"> настоящего Федерального закона.</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332F1" w:rsidRPr="001332F1" w:rsidRDefault="001332F1" w:rsidP="001332F1">
      <w:pPr>
        <w:spacing w:after="0" w:line="240" w:lineRule="auto"/>
        <w:jc w:val="both"/>
        <w:rPr>
          <w:rFonts w:ascii="Verdana" w:eastAsia="Times New Roman" w:hAnsi="Verdana" w:cs="Times New Roman"/>
          <w:color w:val="000000"/>
          <w:sz w:val="21"/>
          <w:szCs w:val="21"/>
          <w:lang w:eastAsia="ru-RU"/>
        </w:rPr>
      </w:pPr>
      <w:r w:rsidRPr="001332F1">
        <w:rPr>
          <w:rFonts w:ascii="Times New Roman" w:eastAsia="Times New Roman" w:hAnsi="Times New Roman" w:cs="Times New Roman"/>
          <w:color w:val="000000"/>
          <w:sz w:val="24"/>
          <w:szCs w:val="24"/>
          <w:lang w:eastAsia="ru-RU"/>
        </w:rPr>
        <w:t>(часть 9 введена Федеральным законом от 02.07.2013 N 185-ФЗ)</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Arial" w:eastAsia="Times New Roman" w:hAnsi="Arial" w:cs="Arial"/>
          <w:b/>
          <w:bCs/>
          <w:sz w:val="24"/>
          <w:szCs w:val="24"/>
          <w:lang w:eastAsia="ru-RU"/>
        </w:rPr>
        <w:t>Статья 22. Информация о состоянии здоровья</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r w:rsidRPr="001332F1">
        <w:rPr>
          <w:rFonts w:ascii="Times New Roman" w:eastAsia="Times New Roman" w:hAnsi="Times New Roman" w:cs="Times New Roman"/>
          <w:sz w:val="24"/>
          <w:szCs w:val="24"/>
          <w:lang w:eastAsia="ru-RU"/>
        </w:rPr>
        <w:lastRenderedPageBreak/>
        <w:t>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332F1" w:rsidRPr="001332F1" w:rsidRDefault="001332F1" w:rsidP="001332F1">
      <w:pPr>
        <w:spacing w:after="0" w:line="240" w:lineRule="auto"/>
        <w:jc w:val="both"/>
        <w:rPr>
          <w:rFonts w:ascii="Verdana" w:eastAsia="Times New Roman" w:hAnsi="Verdana" w:cs="Times New Roman"/>
          <w:color w:val="000000"/>
          <w:sz w:val="21"/>
          <w:szCs w:val="21"/>
          <w:lang w:eastAsia="ru-RU"/>
        </w:rPr>
      </w:pPr>
      <w:r w:rsidRPr="001332F1">
        <w:rPr>
          <w:rFonts w:ascii="Times New Roman" w:eastAsia="Times New Roman" w:hAnsi="Times New Roman" w:cs="Times New Roman"/>
          <w:color w:val="000000"/>
          <w:sz w:val="24"/>
          <w:szCs w:val="24"/>
          <w:lang w:eastAsia="ru-RU"/>
        </w:rPr>
        <w:t>(в ред. Федерального закона от 25.11.2013 N 317-ФЗ)</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332F1" w:rsidRPr="001332F1" w:rsidRDefault="001332F1" w:rsidP="001332F1">
      <w:pPr>
        <w:spacing w:after="0" w:line="240" w:lineRule="auto"/>
        <w:jc w:val="both"/>
        <w:rPr>
          <w:rFonts w:ascii="Verdana" w:eastAsia="Times New Roman" w:hAnsi="Verdana" w:cs="Times New Roman"/>
          <w:color w:val="000000"/>
          <w:sz w:val="21"/>
          <w:szCs w:val="21"/>
          <w:lang w:eastAsia="ru-RU"/>
        </w:rPr>
      </w:pPr>
      <w:r w:rsidRPr="001332F1">
        <w:rPr>
          <w:rFonts w:ascii="Times New Roman" w:eastAsia="Times New Roman" w:hAnsi="Times New Roman" w:cs="Times New Roman"/>
          <w:color w:val="000000"/>
          <w:sz w:val="24"/>
          <w:szCs w:val="24"/>
          <w:lang w:eastAsia="ru-RU"/>
        </w:rPr>
        <w:t>(часть 5 в ред. Федерального закона от 29.07.2017 N 242-ФЗ)</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Arial" w:eastAsia="Times New Roman" w:hAnsi="Arial" w:cs="Arial"/>
          <w:b/>
          <w:bCs/>
          <w:sz w:val="24"/>
          <w:szCs w:val="24"/>
          <w:lang w:eastAsia="ru-RU"/>
        </w:rPr>
        <w:t>Статья 23. Информация о факторах, влияющих на здоровье</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Arial" w:eastAsia="Times New Roman" w:hAnsi="Arial" w:cs="Arial"/>
          <w:b/>
          <w:bCs/>
          <w:sz w:val="24"/>
          <w:szCs w:val="24"/>
          <w:lang w:eastAsia="ru-RU"/>
        </w:rPr>
        <w:t>Статья 24. Права работников, занятых на отдельных видах работ, на охрану здоровья</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bookmarkStart w:id="10" w:name="p524"/>
      <w:bookmarkEnd w:id="10"/>
      <w:r w:rsidRPr="001332F1">
        <w:rPr>
          <w:rFonts w:ascii="Arial" w:eastAsia="Times New Roman" w:hAnsi="Arial" w:cs="Arial"/>
          <w:b/>
          <w:bCs/>
          <w:sz w:val="24"/>
          <w:szCs w:val="24"/>
          <w:lang w:eastAsia="ru-RU"/>
        </w:rP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1332F1" w:rsidRPr="001332F1" w:rsidRDefault="001332F1" w:rsidP="001332F1">
      <w:pPr>
        <w:spacing w:after="0" w:line="240" w:lineRule="auto"/>
        <w:jc w:val="both"/>
        <w:rPr>
          <w:rFonts w:ascii="Verdana" w:eastAsia="Times New Roman" w:hAnsi="Verdana" w:cs="Times New Roman"/>
          <w:color w:val="000000"/>
          <w:sz w:val="21"/>
          <w:szCs w:val="21"/>
          <w:lang w:eastAsia="ru-RU"/>
        </w:rPr>
      </w:pPr>
      <w:r w:rsidRPr="001332F1">
        <w:rPr>
          <w:rFonts w:ascii="Times New Roman" w:eastAsia="Times New Roman" w:hAnsi="Times New Roman" w:cs="Times New Roman"/>
          <w:color w:val="000000"/>
          <w:sz w:val="24"/>
          <w:szCs w:val="24"/>
          <w:lang w:eastAsia="ru-RU"/>
        </w:rPr>
        <w:t>(в ред. Федерального закона от 04.06.2014 N 145-ФЗ)</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1332F1" w:rsidRPr="001332F1" w:rsidRDefault="001332F1" w:rsidP="001332F1">
      <w:pPr>
        <w:spacing w:after="0" w:line="240" w:lineRule="auto"/>
        <w:jc w:val="both"/>
        <w:rPr>
          <w:rFonts w:ascii="Verdana" w:eastAsia="Times New Roman" w:hAnsi="Verdana" w:cs="Times New Roman"/>
          <w:color w:val="000000"/>
          <w:sz w:val="21"/>
          <w:szCs w:val="21"/>
          <w:lang w:eastAsia="ru-RU"/>
        </w:rPr>
      </w:pPr>
      <w:r w:rsidRPr="001332F1">
        <w:rPr>
          <w:rFonts w:ascii="Times New Roman" w:eastAsia="Times New Roman" w:hAnsi="Times New Roman" w:cs="Times New Roman"/>
          <w:color w:val="000000"/>
          <w:sz w:val="24"/>
          <w:szCs w:val="24"/>
          <w:lang w:eastAsia="ru-RU"/>
        </w:rPr>
        <w:t>(в ред. Федерального закона от 04.06.2014 N 145-ФЗ)</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w:t>
      </w:r>
      <w:r w:rsidRPr="001332F1">
        <w:rPr>
          <w:rFonts w:ascii="Times New Roman" w:eastAsia="Times New Roman" w:hAnsi="Times New Roman" w:cs="Times New Roman"/>
          <w:sz w:val="24"/>
          <w:szCs w:val="24"/>
          <w:lang w:eastAsia="ru-RU"/>
        </w:rPr>
        <w:lastRenderedPageBreak/>
        <w:t>медицинского освидетельствования в целях определения годности к военной службе или приравненной к ней службе.</w:t>
      </w:r>
    </w:p>
    <w:p w:rsidR="001332F1" w:rsidRPr="001332F1" w:rsidRDefault="001332F1" w:rsidP="001332F1">
      <w:pPr>
        <w:spacing w:after="0" w:line="240" w:lineRule="auto"/>
        <w:jc w:val="both"/>
        <w:rPr>
          <w:rFonts w:ascii="Verdana" w:eastAsia="Times New Roman" w:hAnsi="Verdana" w:cs="Times New Roman"/>
          <w:color w:val="000000"/>
          <w:sz w:val="21"/>
          <w:szCs w:val="21"/>
          <w:lang w:eastAsia="ru-RU"/>
        </w:rPr>
      </w:pPr>
      <w:r w:rsidRPr="001332F1">
        <w:rPr>
          <w:rFonts w:ascii="Times New Roman" w:eastAsia="Times New Roman" w:hAnsi="Times New Roman" w:cs="Times New Roman"/>
          <w:color w:val="000000"/>
          <w:sz w:val="24"/>
          <w:szCs w:val="24"/>
          <w:lang w:eastAsia="ru-RU"/>
        </w:rPr>
        <w:t>(часть 5 в ред. Федерального закона от 03.08.2018 N 309-ФЗ)</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332F1" w:rsidRPr="001332F1" w:rsidRDefault="001332F1" w:rsidP="001332F1">
      <w:pPr>
        <w:spacing w:after="0" w:line="240" w:lineRule="auto"/>
        <w:jc w:val="both"/>
        <w:rPr>
          <w:rFonts w:ascii="Verdana" w:eastAsia="Times New Roman" w:hAnsi="Verdana" w:cs="Times New Roman"/>
          <w:color w:val="000000"/>
          <w:sz w:val="21"/>
          <w:szCs w:val="21"/>
          <w:lang w:eastAsia="ru-RU"/>
        </w:rPr>
      </w:pPr>
      <w:r w:rsidRPr="001332F1">
        <w:rPr>
          <w:rFonts w:ascii="Times New Roman" w:eastAsia="Times New Roman" w:hAnsi="Times New Roman" w:cs="Times New Roman"/>
          <w:color w:val="000000"/>
          <w:sz w:val="24"/>
          <w:szCs w:val="24"/>
          <w:lang w:eastAsia="ru-RU"/>
        </w:rPr>
        <w:t>(в ред. Федерального закона от 04.06.2014 N 145-ФЗ)</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bookmarkStart w:id="11" w:name="p541"/>
      <w:bookmarkEnd w:id="11"/>
      <w:r w:rsidRPr="001332F1">
        <w:rPr>
          <w:rFonts w:ascii="Arial" w:eastAsia="Times New Roman" w:hAnsi="Arial" w:cs="Arial"/>
          <w:b/>
          <w:bC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bookmarkStart w:id="12" w:name="p543"/>
      <w:bookmarkEnd w:id="12"/>
      <w:r w:rsidRPr="001332F1">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hyperlink w:anchor="p543" w:history="1">
        <w:r w:rsidRPr="001332F1">
          <w:rPr>
            <w:rFonts w:ascii="Times New Roman" w:eastAsia="Times New Roman" w:hAnsi="Times New Roman" w:cs="Times New Roman"/>
            <w:color w:val="0000FF"/>
            <w:sz w:val="24"/>
            <w:szCs w:val="24"/>
            <w:lang w:eastAsia="ru-RU"/>
          </w:rPr>
          <w:t>части 1</w:t>
        </w:r>
      </w:hyperlink>
      <w:r w:rsidRPr="001332F1">
        <w:rPr>
          <w:rFonts w:ascii="Times New Roman" w:eastAsia="Times New Roman" w:hAnsi="Times New Roman" w:cs="Times New Roman"/>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bookmarkStart w:id="13" w:name="p545"/>
      <w:bookmarkEnd w:id="13"/>
      <w:r w:rsidRPr="001332F1">
        <w:rPr>
          <w:rFonts w:ascii="Times New Roman" w:eastAsia="Times New Roman" w:hAnsi="Times New Roman" w:cs="Times New Roman"/>
          <w:sz w:val="24"/>
          <w:szCs w:val="24"/>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5" w:history="1">
        <w:r w:rsidRPr="001332F1">
          <w:rPr>
            <w:rFonts w:ascii="Times New Roman" w:eastAsia="Times New Roman" w:hAnsi="Times New Roman" w:cs="Times New Roman"/>
            <w:color w:val="0000FF"/>
            <w:sz w:val="24"/>
            <w:szCs w:val="24"/>
            <w:lang w:eastAsia="ru-RU"/>
          </w:rPr>
          <w:t>части 3</w:t>
        </w:r>
      </w:hyperlink>
      <w:r w:rsidRPr="001332F1">
        <w:rPr>
          <w:rFonts w:ascii="Times New Roman" w:eastAsia="Times New Roman" w:hAnsi="Times New Roman" w:cs="Times New Roman"/>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3" w:history="1">
        <w:r w:rsidRPr="001332F1">
          <w:rPr>
            <w:rFonts w:ascii="Times New Roman" w:eastAsia="Times New Roman" w:hAnsi="Times New Roman" w:cs="Times New Roman"/>
            <w:color w:val="0000FF"/>
            <w:sz w:val="24"/>
            <w:szCs w:val="24"/>
            <w:lang w:eastAsia="ru-RU"/>
          </w:rPr>
          <w:t>части 1</w:t>
        </w:r>
      </w:hyperlink>
      <w:r w:rsidRPr="001332F1">
        <w:rPr>
          <w:rFonts w:ascii="Times New Roman" w:eastAsia="Times New Roman" w:hAnsi="Times New Roman" w:cs="Times New Roman"/>
          <w:sz w:val="24"/>
          <w:szCs w:val="24"/>
          <w:lang w:eastAsia="ru-RU"/>
        </w:rPr>
        <w:t xml:space="preserve"> настоящей статьи, не допускаются.</w:t>
      </w:r>
    </w:p>
    <w:p w:rsidR="001332F1" w:rsidRPr="001332F1" w:rsidRDefault="001332F1" w:rsidP="001332F1">
      <w:pPr>
        <w:spacing w:after="0" w:line="240" w:lineRule="auto"/>
        <w:jc w:val="both"/>
        <w:rPr>
          <w:rFonts w:ascii="Verdana" w:eastAsia="Times New Roman" w:hAnsi="Verdana" w:cs="Times New Roman"/>
          <w:color w:val="000000"/>
          <w:sz w:val="21"/>
          <w:szCs w:val="21"/>
          <w:lang w:eastAsia="ru-RU"/>
        </w:rPr>
      </w:pPr>
      <w:r w:rsidRPr="001332F1">
        <w:rPr>
          <w:rFonts w:ascii="Times New Roman" w:eastAsia="Times New Roman" w:hAnsi="Times New Roman" w:cs="Times New Roman"/>
          <w:color w:val="000000"/>
          <w:sz w:val="24"/>
          <w:szCs w:val="24"/>
          <w:lang w:eastAsia="ru-RU"/>
        </w:rPr>
        <w:t>(в ред. Федерального закона от 08.03.2015 N 55-ФЗ)</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lastRenderedPageBreak/>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3" w:history="1">
        <w:r w:rsidRPr="001332F1">
          <w:rPr>
            <w:rFonts w:ascii="Times New Roman" w:eastAsia="Times New Roman" w:hAnsi="Times New Roman" w:cs="Times New Roman"/>
            <w:color w:val="0000FF"/>
            <w:sz w:val="24"/>
            <w:szCs w:val="24"/>
            <w:lang w:eastAsia="ru-RU"/>
          </w:rPr>
          <w:t>части 1</w:t>
        </w:r>
      </w:hyperlink>
      <w:r w:rsidRPr="001332F1">
        <w:rPr>
          <w:rFonts w:ascii="Times New Roman" w:eastAsia="Times New Roman" w:hAnsi="Times New Roman" w:cs="Times New Roman"/>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Arial" w:eastAsia="Times New Roman" w:hAnsi="Arial" w:cs="Arial"/>
          <w:b/>
          <w:bCs/>
          <w:sz w:val="24"/>
          <w:szCs w:val="24"/>
          <w:lang w:eastAsia="ru-RU"/>
        </w:rPr>
        <w:t>Статья 27. Обязанности граждан в сфере охраны здоровья</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Arial" w:eastAsia="Times New Roman" w:hAnsi="Arial" w:cs="Arial"/>
          <w:b/>
          <w:bCs/>
          <w:sz w:val="24"/>
          <w:szCs w:val="24"/>
          <w:lang w:eastAsia="ru-RU"/>
        </w:rPr>
        <w:t>Статья 28. Общественные объединения по защите прав граждан в сфере охраны здоровья</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 </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332F1" w:rsidRPr="001332F1" w:rsidRDefault="001332F1" w:rsidP="001332F1">
      <w:pPr>
        <w:spacing w:after="0" w:line="240" w:lineRule="auto"/>
        <w:ind w:firstLine="540"/>
        <w:jc w:val="both"/>
        <w:rPr>
          <w:rFonts w:ascii="Verdana" w:eastAsia="Times New Roman" w:hAnsi="Verdana" w:cs="Times New Roman"/>
          <w:sz w:val="21"/>
          <w:szCs w:val="21"/>
          <w:lang w:eastAsia="ru-RU"/>
        </w:rPr>
      </w:pPr>
      <w:r w:rsidRPr="001332F1">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D6AE0" w:rsidRDefault="00CD6AE0"/>
    <w:sectPr w:rsidR="00CD6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86"/>
    <w:rsid w:val="001332F1"/>
    <w:rsid w:val="00264586"/>
    <w:rsid w:val="00A9652F"/>
    <w:rsid w:val="00CD6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8874C-81B3-4158-A023-FD8FE396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3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907055">
      <w:bodyDiv w:val="1"/>
      <w:marLeft w:val="0"/>
      <w:marRight w:val="0"/>
      <w:marTop w:val="0"/>
      <w:marBottom w:val="0"/>
      <w:divBdr>
        <w:top w:val="none" w:sz="0" w:space="0" w:color="auto"/>
        <w:left w:val="none" w:sz="0" w:space="0" w:color="auto"/>
        <w:bottom w:val="none" w:sz="0" w:space="0" w:color="auto"/>
        <w:right w:val="none" w:sz="0" w:space="0" w:color="auto"/>
      </w:divBdr>
      <w:divsChild>
        <w:div w:id="1285038362">
          <w:marLeft w:val="0"/>
          <w:marRight w:val="0"/>
          <w:marTop w:val="0"/>
          <w:marBottom w:val="0"/>
          <w:divBdr>
            <w:top w:val="none" w:sz="0" w:space="0" w:color="auto"/>
            <w:left w:val="none" w:sz="0" w:space="0" w:color="auto"/>
            <w:bottom w:val="none" w:sz="0" w:space="0" w:color="auto"/>
            <w:right w:val="none" w:sz="0" w:space="0" w:color="auto"/>
          </w:divBdr>
        </w:div>
        <w:div w:id="1198741555">
          <w:marLeft w:val="0"/>
          <w:marRight w:val="0"/>
          <w:marTop w:val="0"/>
          <w:marBottom w:val="0"/>
          <w:divBdr>
            <w:top w:val="none" w:sz="0" w:space="0" w:color="auto"/>
            <w:left w:val="none" w:sz="0" w:space="0" w:color="auto"/>
            <w:bottom w:val="none" w:sz="0" w:space="0" w:color="auto"/>
            <w:right w:val="none" w:sz="0" w:space="0" w:color="auto"/>
          </w:divBdr>
          <w:divsChild>
            <w:div w:id="1737391752">
              <w:marLeft w:val="0"/>
              <w:marRight w:val="0"/>
              <w:marTop w:val="0"/>
              <w:marBottom w:val="0"/>
              <w:divBdr>
                <w:top w:val="none" w:sz="0" w:space="0" w:color="auto"/>
                <w:left w:val="none" w:sz="0" w:space="0" w:color="auto"/>
                <w:bottom w:val="none" w:sz="0" w:space="0" w:color="auto"/>
                <w:right w:val="none" w:sz="0" w:space="0" w:color="auto"/>
              </w:divBdr>
            </w:div>
            <w:div w:id="1648240351">
              <w:marLeft w:val="0"/>
              <w:marRight w:val="0"/>
              <w:marTop w:val="0"/>
              <w:marBottom w:val="0"/>
              <w:divBdr>
                <w:top w:val="none" w:sz="0" w:space="0" w:color="auto"/>
                <w:left w:val="none" w:sz="0" w:space="0" w:color="auto"/>
                <w:bottom w:val="none" w:sz="0" w:space="0" w:color="auto"/>
                <w:right w:val="none" w:sz="0" w:space="0" w:color="auto"/>
              </w:divBdr>
            </w:div>
          </w:divsChild>
        </w:div>
        <w:div w:id="791175388">
          <w:marLeft w:val="0"/>
          <w:marRight w:val="0"/>
          <w:marTop w:val="0"/>
          <w:marBottom w:val="0"/>
          <w:divBdr>
            <w:top w:val="none" w:sz="0" w:space="0" w:color="auto"/>
            <w:left w:val="none" w:sz="0" w:space="0" w:color="auto"/>
            <w:bottom w:val="none" w:sz="0" w:space="0" w:color="auto"/>
            <w:right w:val="none" w:sz="0" w:space="0" w:color="auto"/>
          </w:divBdr>
        </w:div>
        <w:div w:id="187957955">
          <w:marLeft w:val="0"/>
          <w:marRight w:val="0"/>
          <w:marTop w:val="0"/>
          <w:marBottom w:val="0"/>
          <w:divBdr>
            <w:top w:val="none" w:sz="0" w:space="0" w:color="auto"/>
            <w:left w:val="none" w:sz="0" w:space="0" w:color="auto"/>
            <w:bottom w:val="none" w:sz="0" w:space="0" w:color="auto"/>
            <w:right w:val="none" w:sz="0" w:space="0" w:color="auto"/>
          </w:divBdr>
        </w:div>
        <w:div w:id="102579454">
          <w:marLeft w:val="0"/>
          <w:marRight w:val="0"/>
          <w:marTop w:val="0"/>
          <w:marBottom w:val="0"/>
          <w:divBdr>
            <w:top w:val="none" w:sz="0" w:space="0" w:color="auto"/>
            <w:left w:val="none" w:sz="0" w:space="0" w:color="auto"/>
            <w:bottom w:val="none" w:sz="0" w:space="0" w:color="auto"/>
            <w:right w:val="none" w:sz="0" w:space="0" w:color="auto"/>
          </w:divBdr>
        </w:div>
        <w:div w:id="151482214">
          <w:marLeft w:val="0"/>
          <w:marRight w:val="0"/>
          <w:marTop w:val="0"/>
          <w:marBottom w:val="0"/>
          <w:divBdr>
            <w:top w:val="none" w:sz="0" w:space="0" w:color="auto"/>
            <w:left w:val="none" w:sz="0" w:space="0" w:color="auto"/>
            <w:bottom w:val="none" w:sz="0" w:space="0" w:color="auto"/>
            <w:right w:val="none" w:sz="0" w:space="0" w:color="auto"/>
          </w:divBdr>
        </w:div>
        <w:div w:id="870723915">
          <w:marLeft w:val="0"/>
          <w:marRight w:val="0"/>
          <w:marTop w:val="0"/>
          <w:marBottom w:val="0"/>
          <w:divBdr>
            <w:top w:val="none" w:sz="0" w:space="0" w:color="auto"/>
            <w:left w:val="none" w:sz="0" w:space="0" w:color="auto"/>
            <w:bottom w:val="none" w:sz="0" w:space="0" w:color="auto"/>
            <w:right w:val="none" w:sz="0" w:space="0" w:color="auto"/>
          </w:divBdr>
        </w:div>
        <w:div w:id="522482002">
          <w:marLeft w:val="0"/>
          <w:marRight w:val="0"/>
          <w:marTop w:val="0"/>
          <w:marBottom w:val="0"/>
          <w:divBdr>
            <w:top w:val="none" w:sz="0" w:space="0" w:color="auto"/>
            <w:left w:val="none" w:sz="0" w:space="0" w:color="auto"/>
            <w:bottom w:val="none" w:sz="0" w:space="0" w:color="auto"/>
            <w:right w:val="none" w:sz="0" w:space="0" w:color="auto"/>
          </w:divBdr>
        </w:div>
        <w:div w:id="1960255670">
          <w:marLeft w:val="0"/>
          <w:marRight w:val="0"/>
          <w:marTop w:val="0"/>
          <w:marBottom w:val="0"/>
          <w:divBdr>
            <w:top w:val="none" w:sz="0" w:space="0" w:color="auto"/>
            <w:left w:val="none" w:sz="0" w:space="0" w:color="auto"/>
            <w:bottom w:val="none" w:sz="0" w:space="0" w:color="auto"/>
            <w:right w:val="none" w:sz="0" w:space="0" w:color="auto"/>
          </w:divBdr>
        </w:div>
        <w:div w:id="1719434845">
          <w:marLeft w:val="0"/>
          <w:marRight w:val="0"/>
          <w:marTop w:val="0"/>
          <w:marBottom w:val="0"/>
          <w:divBdr>
            <w:top w:val="none" w:sz="0" w:space="0" w:color="auto"/>
            <w:left w:val="none" w:sz="0" w:space="0" w:color="auto"/>
            <w:bottom w:val="none" w:sz="0" w:space="0" w:color="auto"/>
            <w:right w:val="none" w:sz="0" w:space="0" w:color="auto"/>
          </w:divBdr>
        </w:div>
        <w:div w:id="1675061541">
          <w:marLeft w:val="0"/>
          <w:marRight w:val="0"/>
          <w:marTop w:val="0"/>
          <w:marBottom w:val="0"/>
          <w:divBdr>
            <w:top w:val="none" w:sz="0" w:space="0" w:color="auto"/>
            <w:left w:val="none" w:sz="0" w:space="0" w:color="auto"/>
            <w:bottom w:val="none" w:sz="0" w:space="0" w:color="auto"/>
            <w:right w:val="none" w:sz="0" w:space="0" w:color="auto"/>
          </w:divBdr>
        </w:div>
        <w:div w:id="1589385848">
          <w:marLeft w:val="0"/>
          <w:marRight w:val="0"/>
          <w:marTop w:val="0"/>
          <w:marBottom w:val="0"/>
          <w:divBdr>
            <w:top w:val="none" w:sz="0" w:space="0" w:color="auto"/>
            <w:left w:val="none" w:sz="0" w:space="0" w:color="auto"/>
            <w:bottom w:val="none" w:sz="0" w:space="0" w:color="auto"/>
            <w:right w:val="none" w:sz="0" w:space="0" w:color="auto"/>
          </w:divBdr>
        </w:div>
        <w:div w:id="2102529318">
          <w:marLeft w:val="0"/>
          <w:marRight w:val="0"/>
          <w:marTop w:val="0"/>
          <w:marBottom w:val="0"/>
          <w:divBdr>
            <w:top w:val="none" w:sz="0" w:space="0" w:color="auto"/>
            <w:left w:val="none" w:sz="0" w:space="0" w:color="auto"/>
            <w:bottom w:val="none" w:sz="0" w:space="0" w:color="auto"/>
            <w:right w:val="none" w:sz="0" w:space="0" w:color="auto"/>
          </w:divBdr>
        </w:div>
        <w:div w:id="1956058856">
          <w:marLeft w:val="0"/>
          <w:marRight w:val="0"/>
          <w:marTop w:val="0"/>
          <w:marBottom w:val="0"/>
          <w:divBdr>
            <w:top w:val="none" w:sz="0" w:space="0" w:color="auto"/>
            <w:left w:val="none" w:sz="0" w:space="0" w:color="auto"/>
            <w:bottom w:val="none" w:sz="0" w:space="0" w:color="auto"/>
            <w:right w:val="none" w:sz="0" w:space="0" w:color="auto"/>
          </w:divBdr>
        </w:div>
        <w:div w:id="1429158538">
          <w:marLeft w:val="0"/>
          <w:marRight w:val="0"/>
          <w:marTop w:val="0"/>
          <w:marBottom w:val="0"/>
          <w:divBdr>
            <w:top w:val="none" w:sz="0" w:space="0" w:color="auto"/>
            <w:left w:val="none" w:sz="0" w:space="0" w:color="auto"/>
            <w:bottom w:val="none" w:sz="0" w:space="0" w:color="auto"/>
            <w:right w:val="none" w:sz="0" w:space="0" w:color="auto"/>
          </w:divBdr>
        </w:div>
        <w:div w:id="167517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4486</Words>
  <Characters>25572</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Главный врач</cp:lastModifiedBy>
  <cp:revision>2</cp:revision>
  <dcterms:created xsi:type="dcterms:W3CDTF">2020-01-13T06:56:00Z</dcterms:created>
  <dcterms:modified xsi:type="dcterms:W3CDTF">2020-01-13T06:56:00Z</dcterms:modified>
</cp:coreProperties>
</file>